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A9" w:rsidRDefault="005852A9" w:rsidP="005852A9">
      <w:bookmarkStart w:id="0" w:name="_GoBack"/>
      <w:bookmarkEnd w:id="0"/>
      <w:r>
        <w:rPr>
          <w:rFonts w:cstheme="minorHAnsi"/>
          <w:color w:val="000000"/>
        </w:rPr>
        <w:br/>
      </w:r>
      <w:r>
        <w:t>N</w:t>
      </w:r>
      <w:r w:rsidRPr="00AE6FC8">
        <w:t xml:space="preserve">a temelju članaka 67. Zakona o komunalnom gospodarstvu (NN 68/18) i članka 19. Statua Općine Čavle </w:t>
      </w:r>
      <w:r>
        <w:t xml:space="preserve">(SN PGŽ 20/14, 26/14, 27/15, 12/18, 41/18) </w:t>
      </w:r>
      <w:r w:rsidRPr="00AE6FC8">
        <w:t>Općinsko vijeće Općine Čavle</w:t>
      </w:r>
      <w:r>
        <w:t>,</w:t>
      </w:r>
      <w:r w:rsidRPr="00AE6FC8">
        <w:t xml:space="preserve"> na sjednic</w:t>
      </w:r>
      <w:r w:rsidRPr="006D2E3A">
        <w:t xml:space="preserve">i </w:t>
      </w:r>
      <w:r w:rsidRPr="00630501">
        <w:t xml:space="preserve">održanoj </w:t>
      </w:r>
      <w:r>
        <w:t>30.05.</w:t>
      </w:r>
      <w:r w:rsidRPr="00652D5E">
        <w:t>2019</w:t>
      </w:r>
      <w:r w:rsidRPr="00AE6FC8">
        <w:t>. godine donosi</w:t>
      </w:r>
    </w:p>
    <w:p w:rsidR="005852A9" w:rsidRPr="00AE6FC8" w:rsidRDefault="005852A9" w:rsidP="005852A9">
      <w:pPr>
        <w:jc w:val="both"/>
      </w:pPr>
    </w:p>
    <w:p w:rsidR="005852A9" w:rsidRPr="006D2E3A" w:rsidRDefault="005852A9" w:rsidP="005852A9">
      <w:pPr>
        <w:shd w:val="clear" w:color="auto" w:fill="FFFFFF"/>
        <w:spacing w:after="75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D2E3A">
        <w:rPr>
          <w:rFonts w:ascii="Arial" w:eastAsia="Times New Roman" w:hAnsi="Arial" w:cs="Arial"/>
          <w:b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I</w:t>
      </w:r>
      <w:r w:rsidRPr="006D2E3A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6D2E3A">
        <w:rPr>
          <w:rFonts w:ascii="Arial" w:eastAsia="Times New Roman" w:hAnsi="Arial" w:cs="Arial"/>
          <w:b/>
          <w:color w:val="000000"/>
          <w:sz w:val="23"/>
          <w:szCs w:val="23"/>
        </w:rPr>
        <w:t>IZMJENE I DOPUNE PROGRAMA</w:t>
      </w:r>
    </w:p>
    <w:p w:rsidR="005852A9" w:rsidRPr="00AE6FC8" w:rsidRDefault="005852A9" w:rsidP="005852A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E6FC8">
        <w:rPr>
          <w:rFonts w:ascii="Arial" w:eastAsia="Times New Roman" w:hAnsi="Arial" w:cs="Arial"/>
          <w:b/>
          <w:color w:val="000000"/>
          <w:sz w:val="23"/>
          <w:szCs w:val="23"/>
        </w:rPr>
        <w:t>Gradnje objekata i uređaja komunalne infrastrukture</w:t>
      </w:r>
    </w:p>
    <w:p w:rsidR="005852A9" w:rsidRPr="00AE6FC8" w:rsidRDefault="005852A9" w:rsidP="005852A9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E6FC8">
        <w:rPr>
          <w:rFonts w:ascii="Arial" w:eastAsia="Times New Roman" w:hAnsi="Arial" w:cs="Arial"/>
          <w:b/>
          <w:color w:val="000000"/>
          <w:sz w:val="23"/>
          <w:szCs w:val="23"/>
        </w:rPr>
        <w:t>za 2019. godinu</w:t>
      </w:r>
    </w:p>
    <w:p w:rsidR="005852A9" w:rsidRPr="00AE6FC8" w:rsidRDefault="005852A9" w:rsidP="005852A9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852A9" w:rsidRPr="00AE6FC8" w:rsidRDefault="005852A9" w:rsidP="005852A9">
      <w:pPr>
        <w:jc w:val="center"/>
      </w:pPr>
      <w:r w:rsidRPr="00AE6FC8">
        <w:t>Članak 1.</w:t>
      </w:r>
    </w:p>
    <w:p w:rsidR="005852A9" w:rsidRDefault="005852A9" w:rsidP="005852A9">
      <w:pPr>
        <w:jc w:val="both"/>
      </w:pPr>
      <w:r>
        <w:t>U Programu gradnje objekata i uređaja komunalne infrastrukture za 2019.g. u članku 2. broj „8.838.000“ mijenja se i glasi „14.370.000“.</w:t>
      </w:r>
    </w:p>
    <w:p w:rsidR="005852A9" w:rsidRDefault="005852A9" w:rsidP="005852A9">
      <w:pPr>
        <w:jc w:val="center"/>
      </w:pPr>
      <w:r w:rsidRPr="00AE6FC8">
        <w:t>Članak 2.</w:t>
      </w:r>
    </w:p>
    <w:p w:rsidR="005852A9" w:rsidRDefault="005852A9" w:rsidP="005852A9">
      <w:r>
        <w:t>U članku 3. stavak 1. točka 1. mijenja se i glasi:</w:t>
      </w:r>
    </w:p>
    <w:p w:rsidR="005852A9" w:rsidRDefault="005852A9" w:rsidP="005852A9"/>
    <w:tbl>
      <w:tblPr>
        <w:tblW w:w="9498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5852A9" w:rsidRPr="00B4656D" w:rsidTr="00403AB3">
        <w:trPr>
          <w:trHeight w:val="416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IZVORI SREDSTAVA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700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Komunalna naknada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Naknada za koncesije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Šumski doprinos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Prihod od prodaje grobnica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Prihodi iz cijene komunalne usluge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350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Prihod od povrata zajma komunalnim društvima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805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Naknada za zadržavanje izgrađenih građevina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Pomoći temeljem prijenosa EU sredstava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303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Primici od zaduživanja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Ostala sredstva proračuna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118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NAMJENA SREDSTAVA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Proširenje groblja Cernik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630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Modernizacija javne rasvjete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Dječja igrališta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Izgradnja širokopojasne mreže – E-županija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Autobusna čekaonica  - Zastenice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Nabava spremnika za odvojeno prikupljanje komunalnog otpada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890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Kapitalne pomoći - KD Čistoća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178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Kapitalne pomoći - KD Vodovod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506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DVD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avle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Kapitalne pomoći - KD Autotrolej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321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RZ Soboli - Otkup zemljišta za izgradnju ceste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RZ Soboli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RZ K1 (Cernik-Mavrinci) - glavni projekt za cestu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Dokumenti prostornog uređenja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Ostali planovi i projekti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420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Legalizacija - ceste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Sportsko igralište Jama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Urbana aglomeracija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Žičara Platak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Obnova spomenika Soboli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350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Energetska obnova Doma kulture Čavle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Oborinska odvodnja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Legalizacija - objekti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WiFi4EU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112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</w:p>
        </w:tc>
      </w:tr>
      <w:tr w:rsidR="005852A9" w:rsidRPr="00B4656D" w:rsidTr="00403AB3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2A9" w:rsidRPr="00B4656D" w:rsidRDefault="005852A9" w:rsidP="0040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Pr="00B465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000</w:t>
            </w:r>
          </w:p>
        </w:tc>
      </w:tr>
    </w:tbl>
    <w:p w:rsidR="005852A9" w:rsidRDefault="005852A9" w:rsidP="005852A9"/>
    <w:p w:rsidR="005852A9" w:rsidRPr="00AE6FC8" w:rsidRDefault="005852A9" w:rsidP="005852A9">
      <w:pPr>
        <w:jc w:val="center"/>
      </w:pPr>
      <w:r w:rsidRPr="00AE6FC8">
        <w:t>Članak 3.</w:t>
      </w:r>
    </w:p>
    <w:p w:rsidR="005852A9" w:rsidRPr="00AE6FC8" w:rsidRDefault="005852A9" w:rsidP="005852A9">
      <w:pPr>
        <w:jc w:val="both"/>
      </w:pPr>
      <w:r w:rsidRPr="00AE6FC8">
        <w:t xml:space="preserve">Ovaj Program stupa na snagu osmog dana od dana objave u Službenim novinama </w:t>
      </w:r>
      <w:r>
        <w:t>Općine Čavle</w:t>
      </w:r>
      <w:r w:rsidRPr="00AE6FC8">
        <w:t>.</w:t>
      </w:r>
    </w:p>
    <w:p w:rsidR="005852A9" w:rsidRPr="00AE6FC8" w:rsidRDefault="005852A9" w:rsidP="005852A9"/>
    <w:p w:rsidR="005852A9" w:rsidRDefault="005852A9" w:rsidP="005852A9">
      <w:pPr>
        <w:shd w:val="clear" w:color="auto" w:fill="FFFFFF"/>
        <w:spacing w:before="100" w:beforeAutospacing="1" w:after="100" w:afterAutospacing="1" w:line="240" w:lineRule="auto"/>
      </w:pPr>
      <w:bookmarkStart w:id="1" w:name="_Hlk529517312"/>
      <w:r>
        <w:t>K</w:t>
      </w:r>
      <w:r w:rsidRPr="00D8037F">
        <w:t>LASA: 021-05/19-01/0</w:t>
      </w:r>
      <w:r>
        <w:t>4</w:t>
      </w:r>
      <w:r>
        <w:br/>
      </w:r>
      <w:r w:rsidRPr="00D8037F">
        <w:t>UR Broj: 2170-03-19-01-</w:t>
      </w:r>
      <w:r>
        <w:t>17</w:t>
      </w:r>
    </w:p>
    <w:p w:rsidR="005852A9" w:rsidRPr="00AE6FC8" w:rsidRDefault="005852A9" w:rsidP="005852A9"/>
    <w:p w:rsidR="005852A9" w:rsidRPr="00AE6FC8" w:rsidRDefault="005852A9" w:rsidP="005852A9">
      <w:pPr>
        <w:spacing w:after="0"/>
        <w:jc w:val="center"/>
      </w:pPr>
      <w:r w:rsidRPr="00AE6FC8">
        <w:t>Općinsko vijeće Općine Čavle</w:t>
      </w:r>
    </w:p>
    <w:p w:rsidR="005852A9" w:rsidRPr="00AE6FC8" w:rsidRDefault="005852A9" w:rsidP="005852A9">
      <w:pPr>
        <w:spacing w:after="0"/>
        <w:jc w:val="center"/>
      </w:pPr>
      <w:r w:rsidRPr="00AE6FC8">
        <w:t>Predsjednik</w:t>
      </w:r>
    </w:p>
    <w:p w:rsidR="005852A9" w:rsidRPr="00841BA7" w:rsidRDefault="005852A9" w:rsidP="005852A9">
      <w:pPr>
        <w:spacing w:after="0"/>
        <w:jc w:val="center"/>
        <w:rPr>
          <w:b/>
        </w:rPr>
      </w:pPr>
      <w:r w:rsidRPr="00841BA7">
        <w:rPr>
          <w:b/>
        </w:rPr>
        <w:t>Norbert Mavrinac v.r.</w:t>
      </w:r>
    </w:p>
    <w:bookmarkEnd w:id="1"/>
    <w:p w:rsidR="002F71FE" w:rsidRDefault="006F774C"/>
    <w:sectPr w:rsidR="002F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9"/>
    <w:rsid w:val="00332EF3"/>
    <w:rsid w:val="005852A9"/>
    <w:rsid w:val="005B649D"/>
    <w:rsid w:val="006F774C"/>
    <w:rsid w:val="007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A081D-00EB-4A64-8F1F-C3849274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A9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5852A9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noProof/>
      <w:color w:val="2F5496" w:themeColor="accent1" w:themeShade="BF"/>
      <w:sz w:val="1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52A9"/>
    <w:rPr>
      <w:rFonts w:ascii="Arial" w:eastAsiaTheme="majorEastAsia" w:hAnsi="Arial" w:cs="Arial"/>
      <w:b/>
      <w:bCs/>
      <w:noProof/>
      <w:color w:val="2F5496" w:themeColor="accent1" w:themeShade="BF"/>
      <w:sz w:val="1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Mirjana</cp:lastModifiedBy>
  <cp:revision>2</cp:revision>
  <dcterms:created xsi:type="dcterms:W3CDTF">2019-06-04T08:04:00Z</dcterms:created>
  <dcterms:modified xsi:type="dcterms:W3CDTF">2019-06-04T08:04:00Z</dcterms:modified>
</cp:coreProperties>
</file>